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013201" w:rsidRDefault="00013201" w:rsidP="00013201">
      <w:pPr>
        <w:jc w:val="center"/>
        <w:rPr>
          <w:b/>
        </w:rPr>
      </w:pPr>
      <w:r w:rsidRPr="00013201">
        <w:rPr>
          <w:b/>
        </w:rPr>
        <w:t>Comune di B</w:t>
      </w:r>
      <w:r w:rsidR="00C477E1">
        <w:rPr>
          <w:b/>
        </w:rPr>
        <w:t>ASCIANO</w:t>
      </w:r>
      <w:r w:rsidRPr="00013201">
        <w:rPr>
          <w:b/>
        </w:rPr>
        <w:t xml:space="preserve"> – Diritti sulle Pubbliche Affissioni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13201" w:rsidTr="00013201">
        <w:trPr>
          <w:trHeight w:val="3168"/>
        </w:trPr>
        <w:tc>
          <w:tcPr>
            <w:tcW w:w="9778" w:type="dxa"/>
          </w:tcPr>
          <w:p w:rsidR="00013201" w:rsidRDefault="00013201"/>
          <w:p w:rsidR="00013201" w:rsidRDefault="00013201">
            <w:r w:rsidRPr="00013201">
              <w:rPr>
                <w:b/>
              </w:rPr>
              <w:t>PUBBLICHE AFFISSIONI</w:t>
            </w:r>
            <w:r>
              <w:t xml:space="preserve">                                              Manifesti fino a cm   70x100=          1 foglio</w:t>
            </w:r>
          </w:p>
          <w:p w:rsidR="00013201" w:rsidRDefault="00013201">
            <w:r>
              <w:t xml:space="preserve">                                                                                        Manifesti fino a cm 100x140=          2 fogli</w:t>
            </w:r>
          </w:p>
          <w:p w:rsidR="00013201" w:rsidRDefault="00013201">
            <w:r w:rsidRPr="00013201">
              <w:rPr>
                <w:sz w:val="20"/>
                <w:szCs w:val="20"/>
              </w:rPr>
              <w:t>FORMATO FOGLI 70X100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>
              <w:t>Manifesti fino a cm 100x210=          3 fogli</w:t>
            </w:r>
          </w:p>
          <w:p w:rsidR="00013201" w:rsidRDefault="00013201">
            <w:r>
              <w:t xml:space="preserve">                                                                                        Manifesti fino a cm  140x200=         4 fogli</w:t>
            </w:r>
          </w:p>
          <w:p w:rsidR="00013201" w:rsidRDefault="00013201" w:rsidP="00013201">
            <w:r>
              <w:t xml:space="preserve">                                                                                        Manifesti fino a cm  200x280=         8 fogli</w:t>
            </w:r>
          </w:p>
          <w:p w:rsidR="00013201" w:rsidRDefault="00013201" w:rsidP="00013201">
            <w:r>
              <w:t xml:space="preserve">                                                                                        Manifesti fino a cm  600x280=       24 fogli</w:t>
            </w:r>
          </w:p>
          <w:p w:rsidR="00013201" w:rsidRDefault="00013201" w:rsidP="00013201"/>
          <w:p w:rsidR="00013201" w:rsidRDefault="00013201" w:rsidP="00013201">
            <w:r>
              <w:t>TARIFFA PER I PRIMI 10 GIORNI                                                                                      € 1,548  al foglio</w:t>
            </w:r>
          </w:p>
          <w:p w:rsidR="00013201" w:rsidRDefault="00013201" w:rsidP="00013201"/>
          <w:p w:rsidR="00013201" w:rsidRPr="00013201" w:rsidRDefault="00013201" w:rsidP="00013201">
            <w:pPr>
              <w:rPr>
                <w:sz w:val="20"/>
                <w:szCs w:val="20"/>
              </w:rPr>
            </w:pPr>
            <w:r>
              <w:t>Tariffa da aggiungere per ogni periodo successivo di 5 giorni o frazione               €  0,4648</w:t>
            </w:r>
          </w:p>
        </w:tc>
      </w:tr>
    </w:tbl>
    <w:p w:rsidR="00013201" w:rsidRPr="00013201" w:rsidRDefault="00013201">
      <w:pPr>
        <w:rPr>
          <w:b/>
        </w:rPr>
      </w:pPr>
    </w:p>
    <w:p w:rsidR="00013201" w:rsidRPr="00013201" w:rsidRDefault="00013201">
      <w:pPr>
        <w:rPr>
          <w:b/>
        </w:rPr>
      </w:pPr>
      <w:r w:rsidRPr="00013201">
        <w:rPr>
          <w:b/>
        </w:rPr>
        <w:t>MAGGIORAZIONI</w:t>
      </w:r>
    </w:p>
    <w:p w:rsidR="00013201" w:rsidRDefault="00013201">
      <w:r>
        <w:t>(da applicare sempre alla tariffa base)</w:t>
      </w:r>
    </w:p>
    <w:p w:rsidR="00013201" w:rsidRDefault="00013201" w:rsidP="00013201">
      <w:pPr>
        <w:pStyle w:val="Paragrafoelenco"/>
        <w:numPr>
          <w:ilvl w:val="0"/>
          <w:numId w:val="1"/>
        </w:numPr>
      </w:pPr>
      <w:r>
        <w:t xml:space="preserve">Commissioni inferiori ai 50 fogli 70x100                   </w:t>
      </w:r>
      <w:r>
        <w:tab/>
        <w:t>Aumento del 50%</w:t>
      </w:r>
    </w:p>
    <w:p w:rsidR="00013201" w:rsidRDefault="00013201" w:rsidP="00013201">
      <w:pPr>
        <w:pStyle w:val="Paragrafoelenco"/>
        <w:numPr>
          <w:ilvl w:val="0"/>
          <w:numId w:val="1"/>
        </w:numPr>
      </w:pPr>
      <w:r>
        <w:t>Manifesti composti da 8 a 12 fogli compresi</w:t>
      </w:r>
      <w:r>
        <w:tab/>
        <w:t xml:space="preserve"> </w:t>
      </w:r>
      <w:r>
        <w:tab/>
        <w:t>Aumento del 50%</w:t>
      </w:r>
    </w:p>
    <w:p w:rsidR="00013201" w:rsidRDefault="00013201" w:rsidP="00013201">
      <w:pPr>
        <w:pStyle w:val="Paragrafoelenco"/>
        <w:numPr>
          <w:ilvl w:val="0"/>
          <w:numId w:val="1"/>
        </w:numPr>
      </w:pPr>
      <w:r>
        <w:t>Manifesti superiori ai 12 fogli 70x100</w:t>
      </w:r>
      <w:r>
        <w:tab/>
      </w:r>
      <w:r>
        <w:tab/>
      </w:r>
      <w:r>
        <w:tab/>
        <w:t>Aumento del 100%</w:t>
      </w:r>
    </w:p>
    <w:p w:rsidR="00013201" w:rsidRDefault="00013201" w:rsidP="00013201"/>
    <w:p w:rsidR="00013201" w:rsidRPr="00013201" w:rsidRDefault="00013201" w:rsidP="00013201">
      <w:pPr>
        <w:rPr>
          <w:b/>
        </w:rPr>
      </w:pPr>
      <w:r w:rsidRPr="00013201">
        <w:rPr>
          <w:b/>
        </w:rPr>
        <w:t>DIRITTO D’URGENZA</w:t>
      </w:r>
    </w:p>
    <w:p w:rsidR="00013201" w:rsidRDefault="00013201" w:rsidP="00013201">
      <w:r>
        <w:t>10% del totale con un minimo di Euro 26,00 (non viene conteggiato per le riduzioni)</w:t>
      </w:r>
    </w:p>
    <w:p w:rsidR="00013201" w:rsidRDefault="00013201" w:rsidP="00013201">
      <w:r>
        <w:t xml:space="preserve">Le affissioni con il diritto d’urgenza sono da effettuarsi: </w:t>
      </w:r>
    </w:p>
    <w:p w:rsidR="00013201" w:rsidRDefault="00013201" w:rsidP="00013201">
      <w:pPr>
        <w:pStyle w:val="Paragrafoelenco"/>
        <w:numPr>
          <w:ilvl w:val="0"/>
          <w:numId w:val="2"/>
        </w:numPr>
      </w:pPr>
      <w:r>
        <w:t xml:space="preserve">Entro due giorni dalla </w:t>
      </w:r>
      <w:r w:rsidR="0023561F">
        <w:t xml:space="preserve">consegna del materiale se trattasi di affissioni commerciali; </w:t>
      </w:r>
    </w:p>
    <w:p w:rsidR="0023561F" w:rsidRDefault="0023561F" w:rsidP="00013201">
      <w:pPr>
        <w:pStyle w:val="Paragrafoelenco"/>
        <w:numPr>
          <w:ilvl w:val="0"/>
          <w:numId w:val="2"/>
        </w:numPr>
      </w:pPr>
      <w:r>
        <w:t>Entro un giorno se trattasi di affissioni non commerciali.</w:t>
      </w:r>
    </w:p>
    <w:p w:rsidR="0023561F" w:rsidRDefault="0023561F" w:rsidP="0023561F">
      <w:pPr>
        <w:pStyle w:val="Paragrafoelenco"/>
      </w:pPr>
    </w:p>
    <w:tbl>
      <w:tblPr>
        <w:tblStyle w:val="Grigliatabella"/>
        <w:tblW w:w="0" w:type="auto"/>
        <w:tblInd w:w="-34" w:type="dxa"/>
        <w:tblLook w:val="04A0"/>
      </w:tblPr>
      <w:tblGrid>
        <w:gridCol w:w="9888"/>
      </w:tblGrid>
      <w:tr w:rsidR="0023561F" w:rsidTr="0023561F">
        <w:trPr>
          <w:trHeight w:val="2867"/>
        </w:trPr>
        <w:tc>
          <w:tcPr>
            <w:tcW w:w="9888" w:type="dxa"/>
          </w:tcPr>
          <w:p w:rsidR="0023561F" w:rsidRDefault="0023561F" w:rsidP="0023561F">
            <w:pPr>
              <w:pStyle w:val="Paragrafoelenco"/>
              <w:ind w:left="0"/>
            </w:pPr>
            <w:r>
              <w:t>Diritto dovuto per l’affissione di 10 GIORNI degli ANNUNCI FUNEBRI                               € 1,161 al foglio</w:t>
            </w:r>
          </w:p>
          <w:p w:rsidR="0023561F" w:rsidRDefault="0023561F" w:rsidP="0023561F">
            <w:pPr>
              <w:pStyle w:val="Paragrafoelenco"/>
              <w:ind w:left="0"/>
              <w:rPr>
                <w:sz w:val="16"/>
                <w:szCs w:val="16"/>
              </w:rPr>
            </w:pPr>
            <w:r w:rsidRPr="0023561F">
              <w:rPr>
                <w:sz w:val="16"/>
                <w:szCs w:val="16"/>
              </w:rPr>
              <w:t xml:space="preserve">(comprensivo della riduzione del 50% prevista dall’art 20, comma 1, punto e, </w:t>
            </w:r>
            <w:proofErr w:type="spellStart"/>
            <w:r w:rsidRPr="0023561F">
              <w:rPr>
                <w:sz w:val="16"/>
                <w:szCs w:val="16"/>
              </w:rPr>
              <w:t>D.Lgs</w:t>
            </w:r>
            <w:proofErr w:type="spellEnd"/>
            <w:r w:rsidRPr="0023561F">
              <w:rPr>
                <w:sz w:val="16"/>
                <w:szCs w:val="16"/>
              </w:rPr>
              <w:t xml:space="preserve"> 507/1993 </w:t>
            </w:r>
          </w:p>
          <w:p w:rsidR="0023561F" w:rsidRDefault="0023561F" w:rsidP="0023561F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della maggiorazione del 50% per commissione inferiore ai 50 fogli, art 19 comma 3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507/1993)</w:t>
            </w:r>
          </w:p>
          <w:p w:rsidR="0023561F" w:rsidRDefault="0023561F" w:rsidP="0023561F">
            <w:pPr>
              <w:pStyle w:val="Paragrafoelenco"/>
              <w:ind w:left="0"/>
              <w:rPr>
                <w:sz w:val="16"/>
                <w:szCs w:val="16"/>
              </w:rPr>
            </w:pPr>
          </w:p>
          <w:p w:rsidR="0023561F" w:rsidRDefault="0023561F" w:rsidP="0023561F">
            <w:pPr>
              <w:pStyle w:val="Paragrafoelenco"/>
              <w:ind w:left="0"/>
            </w:pPr>
            <w:r>
              <w:t>Tariffa da aggiungere per ogni periodo successivo di 5 giorni o frazione                          € 0,3486</w:t>
            </w:r>
          </w:p>
          <w:p w:rsidR="0023561F" w:rsidRDefault="0023561F" w:rsidP="0023561F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(Comprensiva della riduzione del 50% prevista dall’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  <w:r>
              <w:rPr>
                <w:sz w:val="16"/>
                <w:szCs w:val="16"/>
              </w:rPr>
              <w:t xml:space="preserve"> 20, comma 1, punto e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507/1993, e </w:t>
            </w:r>
          </w:p>
          <w:p w:rsidR="0023561F" w:rsidRDefault="0023561F" w:rsidP="0023561F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della maggiorazione del 50% per commissione inferiore ai 50 fogli, art 19 comma 3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507/1993)</w:t>
            </w:r>
          </w:p>
          <w:p w:rsidR="0023561F" w:rsidRDefault="0023561F" w:rsidP="0023561F">
            <w:pPr>
              <w:pStyle w:val="Paragrafoelenco"/>
              <w:ind w:left="0"/>
              <w:rPr>
                <w:sz w:val="16"/>
                <w:szCs w:val="16"/>
              </w:rPr>
            </w:pPr>
          </w:p>
          <w:p w:rsidR="0023561F" w:rsidRDefault="0023561F" w:rsidP="0023561F">
            <w:pPr>
              <w:pStyle w:val="Paragrafoelenco"/>
              <w:ind w:left="0"/>
            </w:pPr>
            <w:r>
              <w:t xml:space="preserve">Per annunci funebri </w:t>
            </w:r>
            <w:r w:rsidRPr="0023561F">
              <w:rPr>
                <w:u w:val="single"/>
              </w:rPr>
              <w:t>la cui esposizione viene chiesta all’ufficio affissioni con urgenza</w:t>
            </w:r>
          </w:p>
          <w:p w:rsidR="0023561F" w:rsidRDefault="0023561F" w:rsidP="0023561F">
            <w:pPr>
              <w:pStyle w:val="Paragrafoelenco"/>
              <w:ind w:left="0"/>
            </w:pPr>
            <w:r>
              <w:t>Viene applicata una maggiorazione del 10% del diritto totale con un massimo di         €  26,00</w:t>
            </w:r>
          </w:p>
          <w:p w:rsidR="0023561F" w:rsidRDefault="0023561F" w:rsidP="0023561F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(art 22, comma 9,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507/1993); </w:t>
            </w:r>
          </w:p>
          <w:p w:rsidR="0023561F" w:rsidRPr="0023561F" w:rsidRDefault="0023561F" w:rsidP="0023561F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3561F" w:rsidRDefault="0023561F" w:rsidP="0023561F">
      <w:pPr>
        <w:pStyle w:val="Paragrafoelenco"/>
      </w:pPr>
    </w:p>
    <w:p w:rsidR="00013201" w:rsidRPr="00C477E1" w:rsidRDefault="0023561F" w:rsidP="00C477E1">
      <w:pPr>
        <w:ind w:left="3540"/>
        <w:jc w:val="center"/>
        <w:rPr>
          <w:b/>
        </w:rPr>
      </w:pPr>
      <w:r w:rsidRPr="00C477E1">
        <w:rPr>
          <w:b/>
        </w:rPr>
        <w:t>IL RESPONSABILE DELL’AREA</w:t>
      </w:r>
    </w:p>
    <w:p w:rsidR="00C477E1" w:rsidRPr="00C477E1" w:rsidRDefault="00C477E1" w:rsidP="00C477E1">
      <w:pPr>
        <w:ind w:left="4248" w:firstLine="708"/>
        <w:rPr>
          <w:b/>
        </w:rPr>
      </w:pPr>
      <w:r w:rsidRPr="00C477E1">
        <w:rPr>
          <w:b/>
        </w:rPr>
        <w:t xml:space="preserve">             FINANZIARIA -TRIBUTI</w:t>
      </w:r>
    </w:p>
    <w:p w:rsidR="0023561F" w:rsidRPr="00C477E1" w:rsidRDefault="00C477E1" w:rsidP="00C477E1">
      <w:pPr>
        <w:jc w:val="center"/>
        <w:rPr>
          <w:b/>
        </w:rPr>
      </w:pPr>
      <w:r w:rsidRPr="00C477E1">
        <w:rPr>
          <w:b/>
        </w:rPr>
        <w:t xml:space="preserve">                                                                       </w:t>
      </w:r>
      <w:r w:rsidR="0023561F" w:rsidRPr="00C477E1">
        <w:rPr>
          <w:b/>
        </w:rPr>
        <w:t>(</w:t>
      </w:r>
      <w:proofErr w:type="spellStart"/>
      <w:r w:rsidR="0023561F" w:rsidRPr="00C477E1">
        <w:rPr>
          <w:b/>
        </w:rPr>
        <w:t>Dott</w:t>
      </w:r>
      <w:proofErr w:type="spellEnd"/>
      <w:r w:rsidR="0023561F" w:rsidRPr="00C477E1">
        <w:rPr>
          <w:b/>
        </w:rPr>
        <w:t xml:space="preserve"> Marco Viviani)</w:t>
      </w:r>
    </w:p>
    <w:sectPr w:rsidR="0023561F" w:rsidRPr="00C477E1" w:rsidSect="00C52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891"/>
    <w:multiLevelType w:val="hybridMultilevel"/>
    <w:tmpl w:val="FD7409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2A4F"/>
    <w:multiLevelType w:val="hybridMultilevel"/>
    <w:tmpl w:val="D29E74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013201"/>
    <w:rsid w:val="00013201"/>
    <w:rsid w:val="0023561F"/>
    <w:rsid w:val="004D563E"/>
    <w:rsid w:val="0094722E"/>
    <w:rsid w:val="00AE7091"/>
    <w:rsid w:val="00C477E1"/>
    <w:rsid w:val="00C5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3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2020-04-05T18:34:00Z</dcterms:created>
  <dcterms:modified xsi:type="dcterms:W3CDTF">2020-04-05T18:34:00Z</dcterms:modified>
</cp:coreProperties>
</file>